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1B" w:rsidRP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ближневосточном регионе преобладают пессимистические оценки роли, которую играет там Организация Объединённых Наций. ООН упрекают в том, что она неспособна добиться выполнения многих из принятых ею решений, что Совет Безопасности стал органом, обеспечивающим интересы западных держав, в первую очередь Соединённых Штатов, что Вашингтон вообще обращается в Организацию только для того, чтобы использовать её как «козла отпущения», предпочитая во всех остальных случаях действовать в обход и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ООН в целом.</w:t>
      </w: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</w:t>
      </w:r>
    </w:p>
    <w:p w:rsid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Оценивая роль Организации,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иметь в виду, что она представляет собою не независимое в своих действиях «всемирное правительство», а международный орган, эффективность или неэффективность которого зависят не столько от него самого, сколько от входящих в него государств. Если между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достигнут консенсус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имеется политическая воля претворить одобренные резолюции в жизнь, то ООН способна действовать последовательно и решительно, как это было, например, после оккупации Ираком Кувейта. В тех же случаях, когда члены Организации, и в первую очередь постоянные члены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считают, что принятые решения не отвечают их интересам, они всячески тормозят либо даже срывают их реализацию. </w:t>
      </w:r>
    </w:p>
    <w:p w:rsidR="0086381B" w:rsidRP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миротворческие усилия Совета Безопасности в арабо-израильском конфликте блокировались сначала Великобританией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затем США.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рутинным явлением стало на Ближнем Востоке и использование силы без санкции ООН (тройственная агрессия против Египта в 1956 г., нападение арабских стран на Израиль в 1948 г., Израиля - на арабские государства в 1967 г., вторжения израильской армии в Ливан в 1978, 1982 и 2006 гг., вооружённые конфликты между ЙАР и НДРЙ в 1972 и 1979 гг., «четырёхдневная война» между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Египтом и Ливией в 1977 г., нападение Ирака на Иран в 1980 г., аннексия Ираком Кувейта в 1990 г., операция США и Англии против Ирака в 2003 г.).</w:t>
      </w:r>
      <w:proofErr w:type="gramEnd"/>
    </w:p>
    <w:p w:rsidR="0086381B" w:rsidRP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Тем не менее, Организация Объединённых Наций всегда играла весомую роль в ближневосточных делах. </w:t>
      </w:r>
    </w:p>
    <w:p w:rsidR="0086381B" w:rsidRP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уже почти шестидесяти лет на Ближнем Востоке проводятся операции по поддержанию мира. В настоящее время там развёрнуты Временные силы ООН в Ливане (с 1978 г.) и Силы ООН по наблюдению за разъединением (с 1974 г.). Продолжает функционировать Орган ООН по наблюдению за выполнением условий перемирия, сформированный ещё в 1948 г. Трудно переоценить результаты деятельности в гуманитарной сфере Ближневосточного агентства ООН для помощи палестинским беженцам и организации работ, учреждённого в 1949 г.  </w:t>
      </w:r>
    </w:p>
    <w:p w:rsid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усилия по разблокированию мирного процесса на Ближнем Востоке осуществляются, прежде всего, в формате «четвёрки» международных посредников, в состав которой наряду с Россией, США и Европейским союзом входит также и Организация Объединённых Наций, а основой для палестинско-израильского урегулирования является разработанная ими и одобренная </w:t>
      </w:r>
      <w:proofErr w:type="gram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gram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«дорожная карта». </w:t>
      </w:r>
    </w:p>
    <w:p w:rsid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очевидно, что в нынешней ситуации и при существующем сейчас раскладе сил быстро выйти на решение существующих проблем не удастся и надежды на то, что ООН, Россия, Соединённые Штаты либо ЕС сумеют,  поодиночке или сообща,  сотворить чудо, были бы иллюзорны. </w:t>
      </w:r>
    </w:p>
    <w:p w:rsidR="0086381B" w:rsidRP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Объединённых Наций не намерена оставаться в стороне от оказания помощи  бежавшим из страны иракцам, число которых составляет 2 млн. человек. Свидетельством тому стала поездка верховного комиссара ООН по делам беженцев А.</w:t>
      </w:r>
      <w:r w:rsid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Гутереша</w:t>
      </w:r>
      <w:proofErr w:type="spell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странам  Ближнего Востока с целью подготовки намеченной на 17-18 апреля с.</w:t>
      </w:r>
      <w:r w:rsid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Женеве международной конференции по делам иракских беженцев.</w:t>
      </w:r>
    </w:p>
    <w:p w:rsidR="0086381B" w:rsidRPr="00A86494" w:rsidRDefault="0086381B" w:rsidP="00A8649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перспектив развития ситуации в регионе, то здесь важно не упускать из виду, что все попытки решать проблемы Ближнего Востока не коллективно, а в одиночку успеха не приносили и не принесут. Отсюда вытекает востребованность Организации Объединенных Наций, которая, несмотря на все свои недостатки, является органом, способным вырабатывать коллективные решения, учитывающие интересы всех сторон – не только региональных, но и </w:t>
      </w:r>
      <w:proofErr w:type="spellStart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внерегиональных</w:t>
      </w:r>
      <w:proofErr w:type="spellEnd"/>
      <w:r w:rsidRPr="00A8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добиваться их претворения в жизнь. Сложившаяся практика показывает, что ООН может действовать как самостоятельно, так и в рамках других механизмов, например «четверки». Нельзя недооценивать потенциал Организации и в том, что касается реализации достигнутых договорённостей, создания для этого соответствующих исполнительных органов. Так или иначе, опыт прошедших   с 1947 шестидесяти лет  свидетельствует, что решить проблемы Ближнего Востока без участия ООН невозможно.</w:t>
      </w:r>
    </w:p>
    <w:p w:rsidR="0092636B" w:rsidRPr="00A86494" w:rsidRDefault="00A86494" w:rsidP="00A864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636B" w:rsidRPr="00A86494" w:rsidSect="00A8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B"/>
    <w:rsid w:val="000F454F"/>
    <w:rsid w:val="002E1829"/>
    <w:rsid w:val="007F24E1"/>
    <w:rsid w:val="0086381B"/>
    <w:rsid w:val="00A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Даужанова Венера Раяновна</dc:creator>
  <cp:lastModifiedBy>Рахимбаева Майра Вахасовна</cp:lastModifiedBy>
  <cp:revision>2</cp:revision>
  <dcterms:created xsi:type="dcterms:W3CDTF">2015-11-25T05:27:00Z</dcterms:created>
  <dcterms:modified xsi:type="dcterms:W3CDTF">2017-11-29T04:30:00Z</dcterms:modified>
</cp:coreProperties>
</file>