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35" w:rsidRPr="009C7573" w:rsidRDefault="009A5E35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Азаматтық-құқықтық</w:t>
      </w:r>
      <w:proofErr w:type="spellEnd"/>
      <w:r w:rsidRPr="009C7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жауапкершілік</w:t>
      </w:r>
      <w:proofErr w:type="spellEnd"/>
      <w:r w:rsidRPr="009C7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дегеніміз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шартта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міндеттемені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бұзған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субъектіге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мүлікті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мүлікті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573">
        <w:rPr>
          <w:rFonts w:ascii="Times New Roman" w:hAnsi="Times New Roman" w:cs="Times New Roman"/>
          <w:sz w:val="28"/>
          <w:szCs w:val="28"/>
        </w:rPr>
        <w:t>салма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сал</w:t>
      </w:r>
      <w:r w:rsidR="005E29F4" w:rsidRPr="009C757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E29F4" w:rsidRPr="009C7573">
        <w:rPr>
          <w:rFonts w:ascii="Times New Roman" w:hAnsi="Times New Roman" w:cs="Times New Roman"/>
          <w:sz w:val="28"/>
          <w:szCs w:val="28"/>
        </w:rPr>
        <w:t>нысанында</w:t>
      </w:r>
      <w:proofErr w:type="spellEnd"/>
      <w:r w:rsidR="005E29F4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F4" w:rsidRPr="009C757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5E29F4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F4" w:rsidRPr="009C7573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="005E29F4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F4" w:rsidRPr="009C7573">
        <w:rPr>
          <w:rFonts w:ascii="Times New Roman" w:hAnsi="Times New Roman" w:cs="Times New Roman"/>
          <w:sz w:val="28"/>
          <w:szCs w:val="28"/>
        </w:rPr>
        <w:t>жауап</w:t>
      </w:r>
      <w:r w:rsidRPr="009C7573">
        <w:rPr>
          <w:rFonts w:ascii="Times New Roman" w:hAnsi="Times New Roman" w:cs="Times New Roman"/>
          <w:sz w:val="28"/>
          <w:szCs w:val="28"/>
        </w:rPr>
        <w:t>кершіліктің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p w:rsidR="009C7573" w:rsidRDefault="009C7573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573" w:rsidRDefault="009A5E35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Азаматтық-құқықтық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катынастың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көпшілі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міндеттеменің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бұзылуынан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E35" w:rsidRPr="009C7573" w:rsidRDefault="009A5E35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Азаматтық-құқықтық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аткарады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p w:rsidR="009A5E35" w:rsidRPr="009C7573" w:rsidRDefault="009A5E35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міндеттемені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бүзған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келтірген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лғаны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мүлкінің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азаюы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p w:rsidR="009A5E35" w:rsidRPr="009C7573" w:rsidRDefault="009A5E35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бұзушы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болашақта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573">
        <w:rPr>
          <w:rFonts w:ascii="Times New Roman" w:hAnsi="Times New Roman" w:cs="Times New Roman"/>
          <w:sz w:val="28"/>
          <w:szCs w:val="28"/>
        </w:rPr>
        <w:t>жасау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бергізбейді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p w:rsidR="009A5E35" w:rsidRDefault="009A5E35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шығын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тұлғаныц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мүліктік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p w:rsidR="009C7573" w:rsidRPr="009C7573" w:rsidRDefault="009C7573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E35" w:rsidRPr="009C7573" w:rsidRDefault="009A5E35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Азаматты</w:t>
      </w:r>
      <w:proofErr w:type="gramStart"/>
      <w:r w:rsidRPr="009C757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9C7573">
        <w:rPr>
          <w:rFonts w:ascii="Times New Roman" w:hAnsi="Times New Roman" w:cs="Times New Roman"/>
          <w:b/>
          <w:sz w:val="28"/>
          <w:szCs w:val="28"/>
        </w:rPr>
        <w:t>құқықтық</w:t>
      </w:r>
      <w:proofErr w:type="spellEnd"/>
      <w:r w:rsidRPr="009C7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жауапкершіліктің</w:t>
      </w:r>
      <w:proofErr w:type="spellEnd"/>
      <w:r w:rsidRPr="009C7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туындауы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азаматтық-құқықтық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тәртіпсіздік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жасалуы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p w:rsidR="009C7573" w:rsidRDefault="009A5E35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бұзушылықтың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элементтеріні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жататындар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:</w:t>
      </w:r>
    </w:p>
    <w:p w:rsidR="009C7573" w:rsidRDefault="009A5E35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573" w:rsidRPr="009C7573" w:rsidRDefault="009A5E35" w:rsidP="00A8077B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құқыққа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қайшы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573" w:rsidRPr="009C7573" w:rsidRDefault="009A5E35" w:rsidP="00A8077B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шеккен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зиянның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залалдың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573" w:rsidRPr="009C7573" w:rsidRDefault="009A5E35" w:rsidP="00A8077B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құкыққа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қайшы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зиянның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салдары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573" w:rsidRPr="009C7573" w:rsidRDefault="009A5E35" w:rsidP="00A8077B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бұзушының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кінәсі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573" w:rsidRDefault="009C7573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5AF" w:rsidRPr="009C7573" w:rsidRDefault="00F775AF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Кәмелеттік</w:t>
      </w:r>
      <w:proofErr w:type="spellEnd"/>
      <w:r w:rsidRPr="009C7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C7573">
        <w:rPr>
          <w:rFonts w:ascii="Times New Roman" w:hAnsi="Times New Roman" w:cs="Times New Roman"/>
          <w:b/>
          <w:sz w:val="28"/>
          <w:szCs w:val="28"/>
        </w:rPr>
        <w:t>жас</w:t>
      </w:r>
      <w:proofErr w:type="gramEnd"/>
      <w:r w:rsidRPr="009C7573">
        <w:rPr>
          <w:rFonts w:ascii="Times New Roman" w:hAnsi="Times New Roman" w:cs="Times New Roman"/>
          <w:b/>
          <w:sz w:val="28"/>
          <w:szCs w:val="28"/>
        </w:rPr>
        <w:t>қа</w:t>
      </w:r>
      <w:proofErr w:type="spellEnd"/>
      <w:r w:rsidRPr="009C7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толмағандардың</w:t>
      </w:r>
      <w:proofErr w:type="spellEnd"/>
      <w:r w:rsidRPr="009C7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9C757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құқықтық</w:t>
      </w:r>
      <w:proofErr w:type="spellEnd"/>
      <w:r w:rsidRPr="009C7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жауапкершілігінің</w:t>
      </w:r>
      <w:proofErr w:type="spellEnd"/>
      <w:r w:rsidRPr="009C7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b/>
          <w:sz w:val="28"/>
          <w:szCs w:val="28"/>
        </w:rPr>
        <w:t>ерекшеліктері</w:t>
      </w:r>
      <w:proofErr w:type="spellEnd"/>
    </w:p>
    <w:p w:rsidR="00F775AF" w:rsidRPr="009C7573" w:rsidRDefault="00F775AF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дейінгілерді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кәмелеттік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5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. 14—18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аралығындағыллр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әрекетке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болыи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бүл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аралығындағыларды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азаматтық-құқықтық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тартудың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болатындығы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өзіне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p w:rsidR="00F775AF" w:rsidRPr="009C7573" w:rsidRDefault="00F775AF" w:rsidP="00A8077B">
      <w:pPr>
        <w:spacing w:after="0" w:line="27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573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аралығындағылар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келтіретін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шамаларына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азаматтық-құқықтық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тартылаы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дейінгілер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біреудің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мүлкіне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келтіретін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болш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келтірген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кінәсінен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болмағандығы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дәлелдемесе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кінәлі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еместігін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дәлелдей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алмім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келтірген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асырап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алушыллр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қамқоршылары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мен т. б,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кінәсі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дәрежеде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тәрбиелемеу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жәнө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бақыламау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карастырылған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p w:rsidR="009C7573" w:rsidRDefault="009C7573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9C7573" w:rsidRDefault="009C7573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B17C5E" w:rsidRPr="009C7573" w:rsidRDefault="00B17C5E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тапсырмадағы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ұғымдар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баптарының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нөмірлерін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p w:rsidR="00A8077B" w:rsidRDefault="00A8077B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17C5E" w:rsidRPr="009C7573" w:rsidRDefault="00A8077B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B17C5E" w:rsidRPr="00A8077B">
        <w:rPr>
          <w:rFonts w:ascii="Times New Roman" w:hAnsi="Times New Roman" w:cs="Times New Roman"/>
          <w:sz w:val="28"/>
          <w:szCs w:val="28"/>
          <w:lang w:val="kk-KZ"/>
        </w:rPr>
        <w:t xml:space="preserve"> Ф. Окуневтен И. Журкиннен арендаға алған қойма ғимаратына арендаға алушының кінәсінен ақау келтірілген. </w:t>
      </w:r>
      <w:r w:rsidR="00B17C5E" w:rsidRPr="009C7573">
        <w:rPr>
          <w:rFonts w:ascii="Times New Roman" w:hAnsi="Times New Roman" w:cs="Times New Roman"/>
          <w:sz w:val="28"/>
          <w:szCs w:val="28"/>
        </w:rPr>
        <w:t xml:space="preserve">Ф. Окунев И.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Журкинге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залалдардың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талап-арыз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17C5E" w:rsidRPr="009C7573" w:rsidRDefault="00B17C5E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C75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қойма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ғимаратына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залалдар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сомасы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;</w:t>
      </w:r>
    </w:p>
    <w:p w:rsidR="00B17C5E" w:rsidRPr="009C7573" w:rsidRDefault="00B17C5E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C75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9C757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арендалық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төлемін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;</w:t>
      </w:r>
    </w:p>
    <w:p w:rsidR="00B17C5E" w:rsidRPr="009C7573" w:rsidRDefault="00B17C5E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C75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құрылыс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құрастырған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573">
        <w:rPr>
          <w:rFonts w:ascii="Times New Roman" w:hAnsi="Times New Roman" w:cs="Times New Roman"/>
          <w:sz w:val="28"/>
          <w:szCs w:val="28"/>
        </w:rPr>
        <w:t>смета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бағасы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;</w:t>
      </w:r>
    </w:p>
    <w:p w:rsidR="00B17C5E" w:rsidRPr="009C7573" w:rsidRDefault="00B17C5E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C7573">
        <w:rPr>
          <w:rFonts w:ascii="Times New Roman" w:hAnsi="Times New Roman" w:cs="Times New Roman"/>
          <w:sz w:val="28"/>
          <w:szCs w:val="28"/>
        </w:rPr>
        <w:t xml:space="preserve">– аренда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573">
        <w:rPr>
          <w:rFonts w:ascii="Times New Roman" w:hAnsi="Times New Roman" w:cs="Times New Roman"/>
          <w:sz w:val="28"/>
          <w:szCs w:val="28"/>
        </w:rPr>
        <w:t>шарт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,  аренда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пайдасына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қойма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ғимаратын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сақтандырған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, аренда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сақтандыру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сомасы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p w:rsidR="00B17C5E" w:rsidRPr="009C7573" w:rsidRDefault="00B17C5E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сомалар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ойыңызша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өтелуге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p w:rsidR="00B17C5E" w:rsidRPr="009C7573" w:rsidRDefault="00B17C5E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B17C5E" w:rsidRPr="009C7573" w:rsidRDefault="00A8077B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қонсерві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зауыты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консервілерін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жасасқан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зауыт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күздің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айы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консервілерді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жеткізбейді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тұрақсыздық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құнын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өтеуге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міндеттейді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Сотта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консервілерді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мерзімінде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жеткізбеу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тасқынына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себептен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балықаулаушы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кемелер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теңізге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балық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7C5E" w:rsidRPr="009C7573">
        <w:rPr>
          <w:rFonts w:ascii="Times New Roman" w:hAnsi="Times New Roman" w:cs="Times New Roman"/>
          <w:sz w:val="28"/>
          <w:szCs w:val="28"/>
        </w:rPr>
        <w:t>аулау</w:t>
      </w:r>
      <w:proofErr w:type="gramEnd"/>
      <w:r w:rsidR="00B17C5E" w:rsidRPr="009C757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шыға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алмаған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>.</w:t>
      </w:r>
    </w:p>
    <w:p w:rsidR="00B17C5E" w:rsidRPr="009C7573" w:rsidRDefault="00B17C5E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Талапкер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жауапкердің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дәле</w:t>
      </w:r>
      <w:r w:rsidR="00A8077B">
        <w:rPr>
          <w:rFonts w:ascii="Times New Roman" w:hAnsi="Times New Roman" w:cs="Times New Roman"/>
          <w:sz w:val="28"/>
          <w:szCs w:val="28"/>
        </w:rPr>
        <w:t>ледерін</w:t>
      </w:r>
      <w:proofErr w:type="spellEnd"/>
      <w:r w:rsidR="00A80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077B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A8077B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="00A8077B">
        <w:rPr>
          <w:rFonts w:ascii="Times New Roman" w:hAnsi="Times New Roman" w:cs="Times New Roman"/>
          <w:sz w:val="28"/>
          <w:szCs w:val="28"/>
        </w:rPr>
        <w:t>зауыт</w:t>
      </w:r>
      <w:proofErr w:type="spellEnd"/>
      <w:r w:rsidR="00A8077B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балықаулаушы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шаруашылықтар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мәнге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75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9C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танымады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ойыңызша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зауыт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консервілерді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жеткізбегені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үйінің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жауапкершіліктен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босатыла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?</w:t>
      </w:r>
    </w:p>
    <w:p w:rsidR="00A8077B" w:rsidRDefault="00A8077B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17C5E" w:rsidRPr="00A8077B">
        <w:rPr>
          <w:rFonts w:ascii="Times New Roman" w:hAnsi="Times New Roman" w:cs="Times New Roman"/>
          <w:sz w:val="28"/>
          <w:szCs w:val="28"/>
          <w:lang w:val="kk-KZ"/>
        </w:rPr>
        <w:t xml:space="preserve"> Мектеп – интернатта кеш мезгілінде балалар төбелес ұйымдастырады.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тоғыз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Бекшеновтың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аяғы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сынады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халге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жеткізген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Талғат</w:t>
      </w:r>
      <w:proofErr w:type="spellEnd"/>
      <w:proofErr w:type="gramStart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7C5E" w:rsidRPr="009C7573">
        <w:rPr>
          <w:rFonts w:ascii="Times New Roman" w:hAnsi="Times New Roman" w:cs="Times New Roman"/>
          <w:sz w:val="28"/>
          <w:szCs w:val="28"/>
        </w:rPr>
        <w:t>ұртұловты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айыптайды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Жәбірленушілердің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факультетінің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студенті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Сарсеевтің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кеңесін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7C5E" w:rsidRPr="009C7573">
        <w:rPr>
          <w:rFonts w:ascii="Times New Roman" w:hAnsi="Times New Roman" w:cs="Times New Roman"/>
          <w:sz w:val="28"/>
          <w:szCs w:val="28"/>
        </w:rPr>
        <w:t>басшылы</w:t>
      </w:r>
      <w:proofErr w:type="gramEnd"/>
      <w:r w:rsidR="00B17C5E" w:rsidRPr="009C7573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C5E" w:rsidRPr="009C7573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B17C5E" w:rsidRPr="009C75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7C5E" w:rsidRPr="00A8077B" w:rsidRDefault="00B17C5E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8077B">
        <w:rPr>
          <w:rFonts w:ascii="Times New Roman" w:hAnsi="Times New Roman" w:cs="Times New Roman"/>
          <w:sz w:val="28"/>
          <w:szCs w:val="28"/>
          <w:lang w:val="kk-KZ"/>
        </w:rPr>
        <w:t>Т. Тұртұловтың ата-аналарына, оларға және олардың ұлына келтірілген моральдық залалды әрі емдеуге келтірілген шығындарды өтету мақсатымен талап-арыз жасады.</w:t>
      </w:r>
    </w:p>
    <w:p w:rsidR="00B17C5E" w:rsidRPr="009C7573" w:rsidRDefault="00B17C5E" w:rsidP="00A8077B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заңгердің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?</w:t>
      </w: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8077B" w:rsidRDefault="00A8077B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B17C5E" w:rsidRPr="00A8077B" w:rsidRDefault="00B17C5E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8077B">
        <w:rPr>
          <w:rFonts w:ascii="Times New Roman" w:hAnsi="Times New Roman" w:cs="Times New Roman"/>
          <w:sz w:val="28"/>
          <w:szCs w:val="28"/>
          <w:lang w:val="kk-KZ"/>
        </w:rPr>
        <w:t>– Е. Рогов, автокөлік сатып алғанының екінші күнінде асырауында екі кішкентай баласы мен зайыбы бар, мас күйдегі жаяу жол жүруші, А. Некрасовты соғып кетеді. А. Некрасов алынған жарақаттарынан, сезіміне келмей қайтыс болады.</w:t>
      </w:r>
    </w:p>
    <w:p w:rsidR="009A5E35" w:rsidRPr="009C7573" w:rsidRDefault="00B17C5E" w:rsidP="009C7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75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сақталатын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вагон –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рефрижераторда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суыту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құрылғысы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proofErr w:type="gramStart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7573">
        <w:rPr>
          <w:rFonts w:ascii="Times New Roman" w:hAnsi="Times New Roman" w:cs="Times New Roman"/>
          <w:sz w:val="28"/>
          <w:szCs w:val="28"/>
        </w:rPr>
        <w:t>қсу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қаласынан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Шымкент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қаласына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беттеген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пойызда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райы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бұзылып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73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9C7573">
        <w:rPr>
          <w:rFonts w:ascii="Times New Roman" w:hAnsi="Times New Roman" w:cs="Times New Roman"/>
          <w:sz w:val="28"/>
          <w:szCs w:val="28"/>
        </w:rPr>
        <w:t>.</w:t>
      </w:r>
    </w:p>
    <w:sectPr w:rsidR="009A5E35" w:rsidRPr="009C7573" w:rsidSect="00F77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599E"/>
    <w:multiLevelType w:val="hybridMultilevel"/>
    <w:tmpl w:val="8466A5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7946E0"/>
    <w:multiLevelType w:val="hybridMultilevel"/>
    <w:tmpl w:val="AB321E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C7"/>
    <w:rsid w:val="00245DE6"/>
    <w:rsid w:val="005E29F4"/>
    <w:rsid w:val="00901BBA"/>
    <w:rsid w:val="009A5E35"/>
    <w:rsid w:val="009C7573"/>
    <w:rsid w:val="00A8077B"/>
    <w:rsid w:val="00A834C7"/>
    <w:rsid w:val="00B17C5E"/>
    <w:rsid w:val="00DA3D3D"/>
    <w:rsid w:val="00F7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Aidyn Rysbayev</dc:creator>
  <cp:lastModifiedBy>Win-7</cp:lastModifiedBy>
  <cp:revision>3</cp:revision>
  <cp:lastPrinted>2017-01-09T02:16:00Z</cp:lastPrinted>
  <dcterms:created xsi:type="dcterms:W3CDTF">2017-01-09T02:13:00Z</dcterms:created>
  <dcterms:modified xsi:type="dcterms:W3CDTF">2017-01-09T02:17:00Z</dcterms:modified>
</cp:coreProperties>
</file>